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26398CA2" w14:textId="77777777" w:rsidR="00DF6640" w:rsidRDefault="00DF6640" w:rsidP="00DF6640">
      <w:pPr>
        <w:jc w:val="center"/>
        <w:rPr>
          <w:rFonts w:ascii="Book Antiqua" w:eastAsia="Calibri" w:hAnsi="Book Antiqua" w:cs="Arial"/>
          <w:b/>
          <w:bCs/>
          <w:color w:val="0000FF"/>
          <w:szCs w:val="22"/>
        </w:rPr>
      </w:pPr>
      <w:r w:rsidRPr="008B05B3">
        <w:rPr>
          <w:rFonts w:ascii="Book Antiqua" w:eastAsia="Calibri" w:hAnsi="Book Antiqua" w:cs="Arial"/>
          <w:b/>
          <w:bCs/>
          <w:color w:val="0000FF"/>
          <w:szCs w:val="22"/>
        </w:rPr>
        <w:t>Construction of GIS Stores and Open Stores for storing Transmission line spares of M/S THDC at 765/400 KV Aligarh GIS substation</w:t>
      </w:r>
    </w:p>
    <w:p w14:paraId="1359BFD2" w14:textId="77777777" w:rsidR="00BC34F3" w:rsidRPr="002A339B" w:rsidRDefault="00BC34F3" w:rsidP="00BC34F3">
      <w:pPr>
        <w:spacing w:after="0" w:line="240" w:lineRule="auto"/>
        <w:jc w:val="center"/>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r w:rsidRPr="002616C3">
        <w:rPr>
          <w:rFonts w:ascii="Book Antiqua" w:eastAsia="Times New Roman" w:hAnsi="Book Antiqua" w:cs="Times New Roman"/>
          <w:szCs w:val="22"/>
          <w:lang w:bidi="ar-SA"/>
        </w:rPr>
        <w:tab/>
        <w:t xml:space="preserve"> To: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Contract &amp; Material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5789BE82"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0016563B">
        <w:rPr>
          <w:rFonts w:ascii="Book Antiqua" w:eastAsia="Times New Roman" w:hAnsi="Book Antiqua" w:cs="Times New Roman"/>
          <w:szCs w:val="22"/>
          <w:lang w:bidi="ar-SA"/>
        </w:rPr>
        <w:t xml:space="preserve">   </w:t>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728C3DBE" w:rsidR="006C4635" w:rsidRPr="00122D47" w:rsidRDefault="00177A9C" w:rsidP="00122D47">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DF6640" w:rsidRPr="00DF6640">
        <w:rPr>
          <w:rFonts w:ascii="Book Antiqua" w:eastAsia="Calibri" w:hAnsi="Book Antiqua" w:cs="Arial"/>
          <w:b/>
          <w:bCs/>
          <w:color w:val="0000FF"/>
          <w:szCs w:val="22"/>
        </w:rPr>
        <w:t>Construction of GIS Stores and Open Stores for storing Transmission line spares of M/S THDC at 765/400 KV Aligarh GIS substation</w:t>
      </w:r>
      <w:r w:rsidR="00561483" w:rsidRPr="002B1613">
        <w:rPr>
          <w:rFonts w:ascii="Book Antiqua" w:eastAsia="Calibri" w:hAnsi="Book Antiqua" w:cs="Arial"/>
          <w:b/>
          <w:bCs/>
          <w:color w:val="0000FF"/>
          <w:szCs w:val="22"/>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2A3295B3"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r>
      <w:r w:rsidR="00AE7862" w:rsidRPr="00AE7862">
        <w:rPr>
          <w:rFonts w:ascii="Book Antiqua" w:hAnsi="Book Antiqua"/>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w:t>
      </w:r>
      <w:r w:rsidR="007E0B9F" w:rsidRPr="002A339B">
        <w:rPr>
          <w:rFonts w:ascii="Book Antiqua" w:hAnsi="Book Antiqua"/>
          <w:b/>
          <w:bCs/>
          <w:szCs w:val="22"/>
          <w:lang w:val="en-IN"/>
        </w:rPr>
        <w:lastRenderedPageBreak/>
        <w:t xml:space="preserve">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F707" w14:textId="77777777" w:rsidR="00B745DA" w:rsidRDefault="00B745DA" w:rsidP="00177A9C">
      <w:pPr>
        <w:spacing w:after="0" w:line="240" w:lineRule="auto"/>
      </w:pPr>
      <w:r>
        <w:separator/>
      </w:r>
    </w:p>
  </w:endnote>
  <w:endnote w:type="continuationSeparator" w:id="0">
    <w:p w14:paraId="0CFECB69" w14:textId="77777777" w:rsidR="00B745DA" w:rsidRDefault="00B745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CB22" w14:textId="77777777" w:rsidR="00B745DA" w:rsidRDefault="00B745DA" w:rsidP="00177A9C">
      <w:pPr>
        <w:spacing w:after="0" w:line="240" w:lineRule="auto"/>
      </w:pPr>
      <w:r>
        <w:separator/>
      </w:r>
    </w:p>
  </w:footnote>
  <w:footnote w:type="continuationSeparator" w:id="0">
    <w:p w14:paraId="290FECD5" w14:textId="77777777" w:rsidR="00B745DA" w:rsidRDefault="00B745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3D2B8D7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A52A0">
      <w:rPr>
        <w:rFonts w:ascii="Book Antiqua" w:hAnsi="Book Antiqua"/>
      </w:rPr>
      <w:t>13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9051B"/>
    <w:rsid w:val="000B143F"/>
    <w:rsid w:val="000B16EE"/>
    <w:rsid w:val="000B225E"/>
    <w:rsid w:val="000C0A1A"/>
    <w:rsid w:val="000D1D04"/>
    <w:rsid w:val="00122D47"/>
    <w:rsid w:val="00124105"/>
    <w:rsid w:val="0014573A"/>
    <w:rsid w:val="0016563B"/>
    <w:rsid w:val="001738BF"/>
    <w:rsid w:val="00177175"/>
    <w:rsid w:val="00177A9C"/>
    <w:rsid w:val="00195DAC"/>
    <w:rsid w:val="001A153C"/>
    <w:rsid w:val="001A5A6E"/>
    <w:rsid w:val="001A7CD8"/>
    <w:rsid w:val="001F0C19"/>
    <w:rsid w:val="00223578"/>
    <w:rsid w:val="00244A05"/>
    <w:rsid w:val="0025582E"/>
    <w:rsid w:val="002616C3"/>
    <w:rsid w:val="00282296"/>
    <w:rsid w:val="002A339B"/>
    <w:rsid w:val="002B1613"/>
    <w:rsid w:val="002B3E45"/>
    <w:rsid w:val="002E3CE6"/>
    <w:rsid w:val="003414B8"/>
    <w:rsid w:val="0038765E"/>
    <w:rsid w:val="003A117D"/>
    <w:rsid w:val="003C278F"/>
    <w:rsid w:val="003E21D6"/>
    <w:rsid w:val="003F2223"/>
    <w:rsid w:val="004557FD"/>
    <w:rsid w:val="00456533"/>
    <w:rsid w:val="004C3826"/>
    <w:rsid w:val="00501B73"/>
    <w:rsid w:val="00507949"/>
    <w:rsid w:val="00561483"/>
    <w:rsid w:val="006643A3"/>
    <w:rsid w:val="00665CC2"/>
    <w:rsid w:val="006673E8"/>
    <w:rsid w:val="00673879"/>
    <w:rsid w:val="00697DFA"/>
    <w:rsid w:val="006A7E06"/>
    <w:rsid w:val="006C4635"/>
    <w:rsid w:val="007275EF"/>
    <w:rsid w:val="007959FD"/>
    <w:rsid w:val="007B5A8C"/>
    <w:rsid w:val="007C0F84"/>
    <w:rsid w:val="007D0D68"/>
    <w:rsid w:val="007E0B9F"/>
    <w:rsid w:val="007E2AC6"/>
    <w:rsid w:val="007E5C84"/>
    <w:rsid w:val="007E6CF1"/>
    <w:rsid w:val="008340AE"/>
    <w:rsid w:val="00857111"/>
    <w:rsid w:val="00861ECD"/>
    <w:rsid w:val="00870EF3"/>
    <w:rsid w:val="00876F8F"/>
    <w:rsid w:val="0087779B"/>
    <w:rsid w:val="00896776"/>
    <w:rsid w:val="008C4C0B"/>
    <w:rsid w:val="0091540E"/>
    <w:rsid w:val="009274F7"/>
    <w:rsid w:val="00952B1A"/>
    <w:rsid w:val="009F03BE"/>
    <w:rsid w:val="009F0C12"/>
    <w:rsid w:val="00A14317"/>
    <w:rsid w:val="00A2562E"/>
    <w:rsid w:val="00A7139D"/>
    <w:rsid w:val="00AC5E17"/>
    <w:rsid w:val="00AE7862"/>
    <w:rsid w:val="00B13C49"/>
    <w:rsid w:val="00B23C08"/>
    <w:rsid w:val="00B522C3"/>
    <w:rsid w:val="00B6250C"/>
    <w:rsid w:val="00B745DA"/>
    <w:rsid w:val="00BB3E19"/>
    <w:rsid w:val="00BC34F3"/>
    <w:rsid w:val="00BC7C4A"/>
    <w:rsid w:val="00BD13AD"/>
    <w:rsid w:val="00C119AD"/>
    <w:rsid w:val="00C2314E"/>
    <w:rsid w:val="00C746E7"/>
    <w:rsid w:val="00CC54E9"/>
    <w:rsid w:val="00CE3AC2"/>
    <w:rsid w:val="00CE6553"/>
    <w:rsid w:val="00CF5D5B"/>
    <w:rsid w:val="00D071B7"/>
    <w:rsid w:val="00D3370F"/>
    <w:rsid w:val="00D36F12"/>
    <w:rsid w:val="00D624F0"/>
    <w:rsid w:val="00DA0824"/>
    <w:rsid w:val="00DA52A0"/>
    <w:rsid w:val="00DB3F93"/>
    <w:rsid w:val="00DB7637"/>
    <w:rsid w:val="00DF6640"/>
    <w:rsid w:val="00E04DFB"/>
    <w:rsid w:val="00E21126"/>
    <w:rsid w:val="00E3348D"/>
    <w:rsid w:val="00E510E2"/>
    <w:rsid w:val="00E81C8F"/>
    <w:rsid w:val="00E958D8"/>
    <w:rsid w:val="00EB1931"/>
    <w:rsid w:val="00EF22A3"/>
    <w:rsid w:val="00EF77C1"/>
    <w:rsid w:val="00F05B1E"/>
    <w:rsid w:val="00F27DC0"/>
    <w:rsid w:val="00F832B2"/>
    <w:rsid w:val="00F90B94"/>
    <w:rsid w:val="00F9190F"/>
    <w:rsid w:val="00F94392"/>
    <w:rsid w:val="00FA4638"/>
    <w:rsid w:val="00FA67F7"/>
    <w:rsid w:val="00FC2A5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71</cp:revision>
  <cp:lastPrinted>2018-09-20T10:30:00Z</cp:lastPrinted>
  <dcterms:created xsi:type="dcterms:W3CDTF">2018-11-15T05:16:00Z</dcterms:created>
  <dcterms:modified xsi:type="dcterms:W3CDTF">2025-12-15T10:41:00Z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2025-06-16T11:11:11Z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d86120f7-71d4-47a2-bb0e-014690b4d3db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